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7E9" w:rsidRDefault="00EC57E9" w:rsidP="00EC57E9">
      <w:pPr>
        <w:pStyle w:val="a5"/>
        <w:numPr>
          <w:ilvl w:val="0"/>
          <w:numId w:val="1"/>
        </w:numPr>
        <w:tabs>
          <w:tab w:val="left" w:pos="1889"/>
          <w:tab w:val="left" w:pos="1890"/>
        </w:tabs>
        <w:rPr>
          <w:b/>
          <w:sz w:val="24"/>
        </w:rPr>
      </w:pPr>
      <w:r>
        <w:rPr>
          <w:b/>
          <w:sz w:val="24"/>
        </w:rPr>
        <w:t>АЙНАЛМАЛЫ ШНЕКТІ</w:t>
      </w:r>
      <w:r>
        <w:rPr>
          <w:b/>
          <w:spacing w:val="-4"/>
          <w:sz w:val="24"/>
        </w:rPr>
        <w:t xml:space="preserve"> </w:t>
      </w:r>
      <w:r>
        <w:rPr>
          <w:b/>
          <w:sz w:val="24"/>
        </w:rPr>
        <w:t>БҰРҒЫЛАУ</w:t>
      </w:r>
    </w:p>
    <w:p w:rsidR="00EC57E9" w:rsidRDefault="00EC57E9" w:rsidP="00EC57E9">
      <w:pPr>
        <w:pStyle w:val="a3"/>
        <w:spacing w:before="6"/>
        <w:rPr>
          <w:b/>
          <w:sz w:val="23"/>
        </w:rPr>
      </w:pPr>
    </w:p>
    <w:p w:rsidR="00EC57E9" w:rsidRDefault="00EC57E9" w:rsidP="00EC57E9">
      <w:pPr>
        <w:spacing w:before="1"/>
        <w:ind w:left="219" w:right="839" w:firstLine="417"/>
        <w:jc w:val="both"/>
        <w:rPr>
          <w:sz w:val="24"/>
        </w:rPr>
      </w:pPr>
      <w:r>
        <w:rPr>
          <w:sz w:val="24"/>
        </w:rPr>
        <w:t>Шнекті бұрғылау талқандалған тау жыныстарын винтті транспорт көмегімен шығаратын айналмалы тәсілдің бір түрі. Шнекті бұрғылау технологиясы мен техникасының дамуына профессоор Д.Н.Башкатов үлкен үлес қосты.</w:t>
      </w:r>
    </w:p>
    <w:p w:rsidR="00EC57E9" w:rsidRDefault="00EC57E9" w:rsidP="00EC57E9">
      <w:pPr>
        <w:spacing w:before="1"/>
        <w:ind w:left="219" w:right="838" w:firstLine="705"/>
        <w:jc w:val="both"/>
        <w:rPr>
          <w:sz w:val="24"/>
        </w:rPr>
      </w:pPr>
      <w:r>
        <w:rPr>
          <w:sz w:val="24"/>
        </w:rPr>
        <w:t xml:space="preserve">Шнекті бұрғылау бұрғыланғыштық категориялары </w:t>
      </w:r>
      <w:r>
        <w:rPr>
          <w:rFonts w:ascii="Arial" w:hAnsi="Arial"/>
          <w:sz w:val="24"/>
        </w:rPr>
        <w:t xml:space="preserve">1-V </w:t>
      </w:r>
      <w:r>
        <w:rPr>
          <w:rFonts w:ascii="Arial" w:hAnsi="Arial"/>
        </w:rPr>
        <w:t xml:space="preserve">ке </w:t>
      </w:r>
      <w:r>
        <w:rPr>
          <w:sz w:val="24"/>
        </w:rPr>
        <w:t>дейінгі тау жыныстарында және тереңдігі 70-80 метрге дейін ұңғыларды бұрғылауға арналған. Тау жыныстарын ұңғы түбінде қайтадан талқандау болмайтындықтан және ұңғыны тазалау мен забойдағы тау жынысын талқандау процестері бір уақытта жүретіндіктен бұрғылаудың механикалық жылдамдығы үлкен болады. Қашау ұңғы түбіндегі тау жыныстарымен салқындатылады, ал үйкеліс кезінде пайда болған жылу ұңғыны тез тереңдеткен кезде талқандалу өнімдерімен сыртқа шығарылады. Шнекпен бұрғылау гидрогеологиялық, инженерлік – геологиялық, іздеуші және сейсмикалық ұңғыларды бұрғылауға қолданылады.</w:t>
      </w:r>
    </w:p>
    <w:p w:rsidR="00EC57E9" w:rsidRDefault="00EC57E9" w:rsidP="00EC57E9">
      <w:pPr>
        <w:ind w:left="219" w:right="848" w:firstLine="705"/>
        <w:jc w:val="both"/>
        <w:rPr>
          <w:sz w:val="24"/>
        </w:rPr>
      </w:pPr>
      <w:r>
        <w:rPr>
          <w:sz w:val="24"/>
        </w:rPr>
        <w:t>Шнекті бұрғылаудың артықшылықтары – бұл ұңғыны жуудың болмауы есебінен жұмыстарды ұйымдастырудың қарапайымдылығы, жоғары өнімділігі; кемшіліктері – шінекті тізбекті айналдыруға қажетті қуаттың өсуіне байланысты бұрғылау тереңдігінің аздығы.</w:t>
      </w:r>
    </w:p>
    <w:p w:rsidR="00EC57E9" w:rsidRDefault="00EC57E9" w:rsidP="00EC57E9">
      <w:pPr>
        <w:spacing w:line="242" w:lineRule="auto"/>
        <w:ind w:left="219" w:right="849" w:firstLine="705"/>
        <w:jc w:val="both"/>
        <w:rPr>
          <w:sz w:val="24"/>
        </w:rPr>
      </w:pPr>
      <w:r>
        <w:rPr>
          <w:sz w:val="24"/>
        </w:rPr>
        <w:t>Тұтас түпті бұрғылауда технологиялық аспап қалақшалы қашаумен күшейтілген шінектен және шінек тізбектерінен тұрады.</w:t>
      </w:r>
    </w:p>
    <w:p w:rsidR="00EC57E9" w:rsidRDefault="00EC57E9" w:rsidP="00EC57E9">
      <w:pPr>
        <w:ind w:left="219" w:right="838" w:firstLine="705"/>
        <w:jc w:val="both"/>
        <w:rPr>
          <w:sz w:val="24"/>
        </w:rPr>
      </w:pPr>
      <w:r>
        <w:rPr>
          <w:sz w:val="24"/>
        </w:rPr>
        <w:t>Қашаудың конструкциясы роторлық бұрғылауда қолданылатын қалақшалық қашаулардан өзгеше емес және екі үш қалақшалары бар корпустан тұрады. Қалақшалардың жұмысшы қырларын шыңдайды немесе қатты қорытпалық пластинамен армирлейді. Қалақшаларды корпусқа пісіреді немесе оларды винттермен қосады. Бұл мүжілген жағдайда оларды ауыстыруға мүмкіндік береді. Кескіш қалақшалар шнек спиральдарына неғұрлым жақын тұруы керек, ал қалақшалардың спиральдарға өтетін жері оңай болу керек. Бұл конструктивтік талаптар талқандалу өнімдерін тиімді тазалауды қамтамасыз етеді.</w:t>
      </w:r>
    </w:p>
    <w:p w:rsidR="00EC57E9" w:rsidRDefault="00EC57E9" w:rsidP="00EC57E9">
      <w:pPr>
        <w:ind w:left="219" w:right="838" w:firstLine="705"/>
        <w:jc w:val="both"/>
        <w:rPr>
          <w:sz w:val="24"/>
        </w:rPr>
      </w:pPr>
      <w:r>
        <w:rPr>
          <w:sz w:val="24"/>
        </w:rPr>
        <w:t>Шнек қалыңдығы 5-6 мм винтті сызық бойымен қаптал беттеріне пісірілген болат таспалары бар құбыр немесе стержень болып табылады. Шнектердің қосылыстардың екі түрі қолданылады: бұрандалы және бұрандасыз ( 71- сурет). Сонғысы ең көп тараған 6 қырлы ұш. Ол келесі шнектің муфтасына кіріп шнек тізбегіне айналу моментін береді, ал фиксатормен ұсталып тұрған саусақ өстік күшті қабылдайды.</w:t>
      </w:r>
    </w:p>
    <w:p w:rsidR="00EC57E9" w:rsidRDefault="00EC57E9" w:rsidP="00EC57E9">
      <w:pPr>
        <w:ind w:left="219" w:right="844" w:firstLine="705"/>
        <w:jc w:val="both"/>
        <w:rPr>
          <w:sz w:val="24"/>
        </w:rPr>
      </w:pPr>
      <w:r>
        <w:rPr>
          <w:sz w:val="24"/>
        </w:rPr>
        <w:t>Шнектердің бұрандалы қосылысты түрі көтеріп түсіру операцияларын механизациялауға және шнекті колонкалық бұрғылауға қолдануға мүмкіндік береді. Бірақ мұндай шнекті тізбектерді солға қарай айналдыруға болмайды.</w:t>
      </w:r>
    </w:p>
    <w:p w:rsidR="00EC57E9" w:rsidRDefault="00EC57E9" w:rsidP="00EC57E9">
      <w:pPr>
        <w:spacing w:line="274" w:lineRule="exact"/>
        <w:ind w:left="1174"/>
        <w:jc w:val="both"/>
        <w:rPr>
          <w:sz w:val="24"/>
        </w:rPr>
      </w:pPr>
      <w:r>
        <w:rPr>
          <w:sz w:val="24"/>
        </w:rPr>
        <w:t>Шнектердің диаметрлері 90-475мм дейін, ұзындығы 1500-300мм дейін болады.</w:t>
      </w:r>
    </w:p>
    <w:p w:rsidR="00EC57E9" w:rsidRDefault="00EC57E9" w:rsidP="00EC57E9">
      <w:pPr>
        <w:ind w:left="415" w:right="1041" w:firstLine="59"/>
        <w:jc w:val="center"/>
        <w:rPr>
          <w:sz w:val="24"/>
        </w:rPr>
      </w:pPr>
      <w:r>
        <w:rPr>
          <w:sz w:val="24"/>
        </w:rPr>
        <w:t>Әдетте шнектің сыртқы диаметрі қашау диаметрінің 0,75-0,85 құрайды,бұл ұңғыда шінекті тізбектің еркін айналуына мүмкіндік береді. Винттік желіктің қадамы</w:t>
      </w:r>
      <w:r>
        <w:rPr>
          <w:spacing w:val="-38"/>
          <w:sz w:val="24"/>
        </w:rPr>
        <w:t xml:space="preserve"> </w:t>
      </w:r>
      <w:r>
        <w:rPr>
          <w:sz w:val="24"/>
        </w:rPr>
        <w:t>шінектің сыртқы диаметрінің 0,7-0,9 құрайды. Спиральдың көлбеу бұрышы</w:t>
      </w:r>
      <w:r>
        <w:rPr>
          <w:spacing w:val="-4"/>
          <w:sz w:val="24"/>
        </w:rPr>
        <w:t xml:space="preserve"> </w:t>
      </w:r>
      <w:r>
        <w:rPr>
          <w:sz w:val="24"/>
        </w:rPr>
        <w:t>10-14</w:t>
      </w:r>
      <w:r>
        <w:rPr>
          <w:sz w:val="24"/>
          <w:vertAlign w:val="superscript"/>
        </w:rPr>
        <w:t>0</w:t>
      </w:r>
      <w:r>
        <w:rPr>
          <w:sz w:val="24"/>
        </w:rPr>
        <w:t>.</w:t>
      </w:r>
    </w:p>
    <w:p w:rsidR="00EC57E9" w:rsidRDefault="00EC57E9" w:rsidP="00EC57E9">
      <w:pPr>
        <w:ind w:left="219" w:right="839" w:firstLine="705"/>
        <w:jc w:val="both"/>
        <w:rPr>
          <w:sz w:val="24"/>
        </w:rPr>
      </w:pPr>
      <w:r>
        <w:rPr>
          <w:sz w:val="24"/>
        </w:rPr>
        <w:t>Күшейтілген шнек қашаудың үстіне орналастырылады, ол тау жыныстарының ірі кесектерін бұзуды және оларды шығаруды қамтамассыз етеді. Күшейтілген шнек- ол спиральдары қалыңдатылған, спиральдың шеттері қайырылған және оларға қатты қорытпалы кескіштер бекітілген шнектер. Күшейтілген шнектің параметрлері қарапайым шнектерге ұқсас, бірақ массасы үлкенірек болады.</w:t>
      </w:r>
    </w:p>
    <w:p w:rsidR="00EC57E9" w:rsidRDefault="00EC57E9" w:rsidP="00EC57E9">
      <w:pPr>
        <w:jc w:val="both"/>
        <w:rPr>
          <w:sz w:val="24"/>
        </w:rPr>
        <w:sectPr w:rsidR="00EC57E9">
          <w:pgSz w:w="11900" w:h="16840"/>
          <w:pgMar w:top="1060" w:right="0" w:bottom="1160" w:left="1480" w:header="0" w:footer="968" w:gutter="0"/>
          <w:cols w:space="720"/>
        </w:sectPr>
      </w:pPr>
    </w:p>
    <w:p w:rsidR="00EC57E9" w:rsidRDefault="00EC57E9" w:rsidP="00EC57E9">
      <w:pPr>
        <w:pStyle w:val="a3"/>
        <w:ind w:left="2115"/>
        <w:rPr>
          <w:sz w:val="20"/>
        </w:rPr>
      </w:pPr>
      <w:r>
        <w:rPr>
          <w:noProof/>
          <w:sz w:val="20"/>
          <w:lang w:val="ru-RU" w:eastAsia="ru-RU"/>
        </w:rPr>
        <w:lastRenderedPageBreak/>
        <w:drawing>
          <wp:inline distT="0" distB="0" distL="0" distR="0" wp14:anchorId="1F5B193B" wp14:editId="04E3B3C5">
            <wp:extent cx="3518498" cy="1754695"/>
            <wp:effectExtent l="0" t="0" r="0" b="0"/>
            <wp:docPr id="367" name="image2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214.jpeg"/>
                    <pic:cNvPicPr/>
                  </pic:nvPicPr>
                  <pic:blipFill>
                    <a:blip r:embed="rId5" cstate="print"/>
                    <a:stretch>
                      <a:fillRect/>
                    </a:stretch>
                  </pic:blipFill>
                  <pic:spPr>
                    <a:xfrm>
                      <a:off x="0" y="0"/>
                      <a:ext cx="3518498" cy="1754695"/>
                    </a:xfrm>
                    <a:prstGeom prst="rect">
                      <a:avLst/>
                    </a:prstGeom>
                  </pic:spPr>
                </pic:pic>
              </a:graphicData>
            </a:graphic>
          </wp:inline>
        </w:drawing>
      </w:r>
    </w:p>
    <w:p w:rsidR="00EC57E9" w:rsidRDefault="00EC57E9" w:rsidP="00EC57E9">
      <w:pPr>
        <w:pStyle w:val="a3"/>
        <w:spacing w:before="6"/>
        <w:rPr>
          <w:sz w:val="15"/>
        </w:rPr>
      </w:pPr>
    </w:p>
    <w:p w:rsidR="00EC57E9" w:rsidRDefault="00EC57E9" w:rsidP="00EC57E9">
      <w:pPr>
        <w:spacing w:before="90"/>
        <w:ind w:left="2859"/>
        <w:rPr>
          <w:sz w:val="24"/>
        </w:rPr>
      </w:pPr>
      <w:r>
        <w:rPr>
          <w:sz w:val="24"/>
        </w:rPr>
        <w:t>71- сурет. Бұрандасыз қосылысты шнек</w:t>
      </w:r>
    </w:p>
    <w:p w:rsidR="00EC57E9" w:rsidRDefault="00EC57E9" w:rsidP="00EC57E9">
      <w:pPr>
        <w:spacing w:before="2"/>
        <w:ind w:left="219"/>
        <w:rPr>
          <w:sz w:val="24"/>
        </w:rPr>
      </w:pPr>
      <w:r>
        <w:rPr>
          <w:w w:val="99"/>
          <w:sz w:val="24"/>
        </w:rPr>
        <w:t>.</w:t>
      </w:r>
    </w:p>
    <w:p w:rsidR="00EC57E9" w:rsidRDefault="00EC57E9" w:rsidP="00EC57E9">
      <w:pPr>
        <w:pStyle w:val="a3"/>
        <w:spacing w:before="2"/>
        <w:rPr>
          <w:sz w:val="16"/>
        </w:rPr>
      </w:pPr>
    </w:p>
    <w:p w:rsidR="00EC57E9" w:rsidRDefault="00EC57E9" w:rsidP="00EC57E9">
      <w:pPr>
        <w:spacing w:before="90"/>
        <w:ind w:left="219" w:right="838" w:firstLine="705"/>
        <w:jc w:val="both"/>
        <w:rPr>
          <w:sz w:val="24"/>
        </w:rPr>
      </w:pPr>
      <w:r>
        <w:rPr>
          <w:sz w:val="24"/>
        </w:rPr>
        <w:t xml:space="preserve">Керн алып бұрғылау үшін магазинді шнек қолданылады (72-сурет). Магазинді шнек </w:t>
      </w:r>
      <w:r>
        <w:rPr>
          <w:spacing w:val="-3"/>
          <w:sz w:val="24"/>
        </w:rPr>
        <w:t xml:space="preserve">бір </w:t>
      </w:r>
      <w:r>
        <w:rPr>
          <w:sz w:val="24"/>
        </w:rPr>
        <w:t>шетінде қарапайым шнекті тізбекпен қосылатын қыймасы алты бұрыш ұшы бар, ал екінші шетінде коронкамен қосуға арналған бұрандасы бар пісірілген спиралі бар құбыр болып келеді. Керн қабылдағыш құбыр шінектің ішінде орналасқан. Керн шығымын көбейту мәселелерін тиімді шешу үшін ССК аспабы сияқты алынбалы кернқабылдағышты көтеріп түсіруге болатын ортасында тесігі бар шнекті тізбек қолданылады.</w:t>
      </w:r>
    </w:p>
    <w:p w:rsidR="00EC57E9" w:rsidRDefault="00EC57E9" w:rsidP="00EC57E9">
      <w:pPr>
        <w:ind w:left="219" w:right="838" w:firstLine="705"/>
        <w:jc w:val="both"/>
        <w:rPr>
          <w:sz w:val="24"/>
        </w:rPr>
      </w:pPr>
      <w:r>
        <w:rPr>
          <w:sz w:val="24"/>
        </w:rPr>
        <w:t>Мұндай аспап 60 жылдардың басында бұрынғы КСРО-ның геологиялық қызметінде ойланып табылды. Қуысты шінектердің өзара байланысуы бұрандалы немесе қатырғыш винттердің көмегімен қосылады. Грунт қабылдағыш төменгі шнекте орналасады және жер бетіне арқанды ұстағыш көмегімен шығарылады. Шнектердің өткізгіш тесіктері олардың диаметрлеріне байланысты 50 ден 180 мм дейін құрайды. Құм сынамаларын алу үшін клапанды грунтсорғыштар пайдаланылады. Кернсіз бұрғылау үшін грунтсорғышты қашаулы алынбалы сердечникпен ауыстырады, талқандалған тау жыныстарынан шінектің ішкі қуыстарын сенімді саңылаусыздандыру үшін сердечник нығыздама сақиналармен</w:t>
      </w:r>
      <w:r>
        <w:rPr>
          <w:spacing w:val="-1"/>
          <w:sz w:val="24"/>
        </w:rPr>
        <w:t xml:space="preserve"> </w:t>
      </w:r>
      <w:r>
        <w:rPr>
          <w:sz w:val="24"/>
        </w:rPr>
        <w:t>жабдықталады.</w:t>
      </w:r>
    </w:p>
    <w:p w:rsidR="00EC57E9" w:rsidRDefault="00EC57E9" w:rsidP="00EC57E9">
      <w:pPr>
        <w:spacing w:before="1"/>
        <w:ind w:left="219" w:right="840" w:firstLine="360"/>
        <w:jc w:val="both"/>
        <w:rPr>
          <w:sz w:val="24"/>
        </w:rPr>
      </w:pPr>
      <w:r>
        <w:rPr>
          <w:sz w:val="24"/>
        </w:rPr>
        <w:t>Американдық МобилДрилинг фирмасы алынбалы керн қабылдағышы бар қуысты аспап кешенін ойлап тапты. Алынбалы керн қабылдағыштың түптік бөлігі грунт қаттылығының шамасына сәйкес реттелген шнек тізбегінің коронкасынан шығып тұрады. Керн қабылдағыш толғаннан кейін ол сынамамен бірге шығырдың көмегімен жер бетіне көтеріледі және басқасына айырбасталады. Сынамаларды алу керегі жоқ аймақтарда қуыс тізбекке пилотқашаулы жабдық түсіріледі, ол тібектің орталық тесігін жабады және тұтас забойлы бұрғылауды қамтамассыз етеді.</w:t>
      </w:r>
    </w:p>
    <w:p w:rsidR="00EC57E9" w:rsidRDefault="00EC57E9" w:rsidP="00EC57E9">
      <w:pPr>
        <w:ind w:left="219" w:right="838" w:firstLine="705"/>
        <w:jc w:val="both"/>
        <w:rPr>
          <w:sz w:val="24"/>
        </w:rPr>
      </w:pPr>
      <w:r>
        <w:rPr>
          <w:sz w:val="24"/>
        </w:rPr>
        <w:t>Бұрынғы КСРО-ң геологиялық қызметінде жаруға арналған ұңғыларды бұрғылау және жаруға дайындау үшін арналған қуысты шнектерді пайдаланудың біршама тәжірибесі жинақталған. Бұл мақсат үшін диаметрі 177 және 118 мм ішкі каналы бар шінекті тізбек қолданылады. Ішкі каналдың тесігі диаметрі 60 мм тротил шашкаларын түсіруге мүмкіндік береді. Төменгі шнекке корпусқа шарнирлі бекітілген қатты қорытпалы кескішті қақпағы бар ашылатын қашаулар қосылған. Бұрғылау кезінде кескішті қақпақ корпусқа мұқият жабысып пилот ұңғы бұрғылауға мүмкіндік береді. Ол пилот ұңғы қашау корпусының кескіштерімен</w:t>
      </w:r>
      <w:r>
        <w:rPr>
          <w:spacing w:val="3"/>
          <w:sz w:val="24"/>
        </w:rPr>
        <w:t xml:space="preserve"> </w:t>
      </w:r>
      <w:r>
        <w:rPr>
          <w:sz w:val="24"/>
        </w:rPr>
        <w:t>кеңейтіледі.</w:t>
      </w:r>
    </w:p>
    <w:p w:rsidR="00EC57E9" w:rsidRDefault="00EC57E9" w:rsidP="00EC57E9">
      <w:pPr>
        <w:jc w:val="both"/>
        <w:rPr>
          <w:sz w:val="24"/>
        </w:rPr>
        <w:sectPr w:rsidR="00EC57E9">
          <w:pgSz w:w="11900" w:h="16840"/>
          <w:pgMar w:top="1420" w:right="0" w:bottom="1160" w:left="1480" w:header="0" w:footer="968" w:gutter="0"/>
          <w:cols w:space="720"/>
        </w:sectPr>
      </w:pPr>
    </w:p>
    <w:p w:rsidR="00EC57E9" w:rsidRDefault="00EC57E9" w:rsidP="00EC57E9">
      <w:pPr>
        <w:pStyle w:val="a3"/>
        <w:ind w:left="2835"/>
        <w:rPr>
          <w:sz w:val="20"/>
        </w:rPr>
      </w:pPr>
      <w:r>
        <w:rPr>
          <w:noProof/>
          <w:sz w:val="20"/>
          <w:lang w:val="ru-RU" w:eastAsia="ru-RU"/>
        </w:rPr>
        <w:lastRenderedPageBreak/>
        <w:drawing>
          <wp:inline distT="0" distB="0" distL="0" distR="0" wp14:anchorId="2E743D0C" wp14:editId="3C56BCD7">
            <wp:extent cx="2618232" cy="3218688"/>
            <wp:effectExtent l="0" t="0" r="0" b="0"/>
            <wp:docPr id="369" name="image2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215.jpeg"/>
                    <pic:cNvPicPr/>
                  </pic:nvPicPr>
                  <pic:blipFill>
                    <a:blip r:embed="rId6" cstate="print"/>
                    <a:stretch>
                      <a:fillRect/>
                    </a:stretch>
                  </pic:blipFill>
                  <pic:spPr>
                    <a:xfrm>
                      <a:off x="0" y="0"/>
                      <a:ext cx="2618232" cy="3218688"/>
                    </a:xfrm>
                    <a:prstGeom prst="rect">
                      <a:avLst/>
                    </a:prstGeom>
                  </pic:spPr>
                </pic:pic>
              </a:graphicData>
            </a:graphic>
          </wp:inline>
        </w:drawing>
      </w:r>
    </w:p>
    <w:p w:rsidR="00EC57E9" w:rsidRDefault="00EC57E9" w:rsidP="00EC57E9">
      <w:pPr>
        <w:spacing w:line="262" w:lineRule="exact"/>
        <w:ind w:left="3536"/>
        <w:jc w:val="both"/>
        <w:rPr>
          <w:sz w:val="24"/>
        </w:rPr>
      </w:pPr>
      <w:r>
        <w:rPr>
          <w:sz w:val="24"/>
        </w:rPr>
        <w:t>72- сурет. Магазинді шнек</w:t>
      </w:r>
    </w:p>
    <w:p w:rsidR="00EC57E9" w:rsidRDefault="00EC57E9" w:rsidP="00EC57E9">
      <w:pPr>
        <w:spacing w:before="2"/>
        <w:ind w:left="219" w:right="839" w:firstLine="705"/>
        <w:jc w:val="both"/>
        <w:rPr>
          <w:sz w:val="24"/>
        </w:rPr>
      </w:pPr>
      <w:r>
        <w:rPr>
          <w:sz w:val="24"/>
        </w:rPr>
        <w:t>Анықталған тереңдікке дейін бұрғыланғаннан кейін тізбекке салмақты зат түсіреді. Ол қашауды ашып жарылғыш затты түсіреді. Шінектер тізбегі алынып ЖЗ сол тереңдікте қалдырылады. Жарғыш сым көтеру кезінде шінекті тізбектің ішкі каналымен сырғитын серіппелі өрмекшіге бекітіледі. Шінекті тізбекті алғаннан кейін шінектің қуысынан өрмекшіні алып сымды жарғыш машинаға қосады.</w:t>
      </w:r>
    </w:p>
    <w:p w:rsidR="00EC57E9" w:rsidRDefault="00EC57E9" w:rsidP="00EC57E9">
      <w:pPr>
        <w:ind w:left="219" w:right="839" w:firstLine="705"/>
        <w:jc w:val="both"/>
        <w:rPr>
          <w:sz w:val="24"/>
        </w:rPr>
      </w:pPr>
      <w:r>
        <w:rPr>
          <w:sz w:val="24"/>
        </w:rPr>
        <w:t>Қуысты шінекті тізбекті пайдаланып гидрогеологиялық ұңғыларды бұрғылау әдісі алғашқы рет бұрынғы КСРО геологиялық қызметі және “Геотехника Дрилинг Ко” (АҚШ)қолданды. Ол үшін шінекті тізбектің қашауының үстінде перфорацияланған шінек орналастырады. Сулы горизонтқа жеткен кезде ұңғыны бұрғылау тоқтатылады. Сынамалы айдау және су сынамаларын алу жүргізіледі.</w:t>
      </w:r>
    </w:p>
    <w:p w:rsidR="00EC57E9" w:rsidRDefault="00EC57E9" w:rsidP="00EC57E9">
      <w:pPr>
        <w:ind w:left="219" w:right="844" w:firstLine="360"/>
        <w:jc w:val="both"/>
        <w:rPr>
          <w:sz w:val="24"/>
        </w:rPr>
      </w:pPr>
      <w:r>
        <w:rPr>
          <w:sz w:val="24"/>
        </w:rPr>
        <w:t>Ашылатын қашауы бар қуысты шінекті тізбек арқылы гидрогеологиялық ұңғыларды жабдықтау үшін сүзгілі тізбектерді отырғызу жүзеге асрылады. Сүзгі және батырмалы сорап бұрғылау кезінде төменгі шінекте орналасады. Бұрғылау тоқтағаннан кейін шінектерге тізбекті түсіріп оны сүзгіге жалғайды.</w:t>
      </w:r>
    </w:p>
    <w:p w:rsidR="00EC57E9" w:rsidRDefault="00EC57E9" w:rsidP="00EC57E9">
      <w:pPr>
        <w:pStyle w:val="a3"/>
        <w:spacing w:before="3"/>
        <w:rPr>
          <w:sz w:val="24"/>
        </w:rPr>
      </w:pPr>
    </w:p>
    <w:p w:rsidR="00EC57E9" w:rsidRDefault="00EC57E9" w:rsidP="00EC57E9">
      <w:pPr>
        <w:pStyle w:val="a5"/>
        <w:numPr>
          <w:ilvl w:val="1"/>
          <w:numId w:val="1"/>
        </w:numPr>
        <w:tabs>
          <w:tab w:val="left" w:pos="2620"/>
        </w:tabs>
        <w:spacing w:line="272" w:lineRule="exact"/>
        <w:ind w:hanging="477"/>
        <w:jc w:val="both"/>
        <w:rPr>
          <w:b/>
          <w:sz w:val="24"/>
        </w:rPr>
      </w:pPr>
      <w:r>
        <w:rPr>
          <w:b/>
          <w:sz w:val="24"/>
        </w:rPr>
        <w:t>Шнекті бұрғылау</w:t>
      </w:r>
      <w:r>
        <w:rPr>
          <w:b/>
          <w:spacing w:val="-2"/>
          <w:sz w:val="24"/>
        </w:rPr>
        <w:t xml:space="preserve"> </w:t>
      </w:r>
      <w:r>
        <w:rPr>
          <w:b/>
          <w:sz w:val="24"/>
        </w:rPr>
        <w:t>технологиясы</w:t>
      </w:r>
    </w:p>
    <w:p w:rsidR="00EC57E9" w:rsidRDefault="00EC57E9" w:rsidP="00EC57E9">
      <w:pPr>
        <w:ind w:left="219" w:right="838" w:firstLine="705"/>
        <w:jc w:val="both"/>
        <w:rPr>
          <w:sz w:val="24"/>
        </w:rPr>
      </w:pPr>
      <w:r>
        <w:rPr>
          <w:sz w:val="24"/>
        </w:rPr>
        <w:t>Бұрғылаудың технологиялық тәртібінің негізгі параметрлері қашауға түсірілетін өстік күш және оның айналу жиілігі. Рейстің ұзақтығына байланысты шнекті бұрғылау үздіксіз және рейсті бұрғылау деп екіге бөлінеді. Үздіксіз бұрғылауды шнекті тізбектің айналымын тоқтатпай жүргізеді, тек ұңғыны тереңдеткен кезде шнекті ұзарту үшін қажет уақытты есептейміз. Рейстік бұрғылау геологиялық қиманы түпкілікті зерттеу қажеттілігі болғанда пайдаланылады. Бір рейстік тереңдеудің шамасы терең емес тайыз ұңғыларды (8-10 метр) бұрғылағанда 0,2-0,6 метр және тереңірек ұңғыларды бұрғылағанда 0,5-1,5 метр құрайды.</w:t>
      </w:r>
    </w:p>
    <w:p w:rsidR="00EC57E9" w:rsidRDefault="00EC57E9" w:rsidP="00EC57E9">
      <w:pPr>
        <w:ind w:left="219" w:right="842" w:firstLine="705"/>
        <w:jc w:val="both"/>
        <w:rPr>
          <w:sz w:val="24"/>
        </w:rPr>
      </w:pPr>
      <w:r>
        <w:rPr>
          <w:sz w:val="24"/>
        </w:rPr>
        <w:t>Ұңғыларды жаңадан бұрғылаған кезде айналу жиілігін (60-70 айналым/минут) және өстік күшті аз беріп бұрғылайды. Өстік күшті жоғарылатқан сайын құмды сазды шөгінділерде бұрғылау жылдамдығы өседі. Өстік күш шамасын 4-6 кН шамасында ұстап отыру керек. Өйткені өстік күшті көтерген сайын шнекте тау жыныстарының тығындары пайда болып бұрғыланған тау жыныстарының жер бетіне шығаруы тоқталады.</w:t>
      </w:r>
    </w:p>
    <w:p w:rsidR="00EC57E9" w:rsidRDefault="00EC57E9" w:rsidP="00EC57E9">
      <w:pPr>
        <w:jc w:val="both"/>
        <w:rPr>
          <w:sz w:val="24"/>
        </w:rPr>
        <w:sectPr w:rsidR="00EC57E9">
          <w:pgSz w:w="11900" w:h="16840"/>
          <w:pgMar w:top="1140" w:right="0" w:bottom="1160" w:left="1480" w:header="0" w:footer="968" w:gutter="0"/>
          <w:cols w:space="720"/>
        </w:sectPr>
      </w:pPr>
    </w:p>
    <w:p w:rsidR="00EC57E9" w:rsidRDefault="00EC57E9" w:rsidP="00EC57E9">
      <w:pPr>
        <w:spacing w:before="66"/>
        <w:ind w:right="-1" w:firstLine="705"/>
        <w:jc w:val="both"/>
        <w:rPr>
          <w:sz w:val="24"/>
        </w:rPr>
      </w:pPr>
      <w:r>
        <w:rPr>
          <w:sz w:val="24"/>
        </w:rPr>
        <w:lastRenderedPageBreak/>
        <w:t>Шінекті бұрғылаудың технологиясының негізгі элементтерінің бірі ұңғы түбін шламнан тазарту болып табылады. Талқандалу өнімдерін шығарғандағы шінектің тасмалдау өнімділігі (см</w:t>
      </w:r>
      <w:r>
        <w:rPr>
          <w:sz w:val="24"/>
          <w:vertAlign w:val="superscript"/>
        </w:rPr>
        <w:t>3</w:t>
      </w:r>
      <w:r>
        <w:rPr>
          <w:sz w:val="24"/>
        </w:rPr>
        <w:t>/мин) келесі формуламен анықталады.</w:t>
      </w:r>
    </w:p>
    <w:p w:rsidR="00EC57E9" w:rsidRDefault="00EC57E9" w:rsidP="00EC57E9">
      <w:pPr>
        <w:pStyle w:val="a3"/>
        <w:spacing w:before="4"/>
        <w:ind w:right="-1"/>
        <w:rPr>
          <w:sz w:val="21"/>
        </w:rPr>
      </w:pPr>
      <w:r>
        <w:rPr>
          <w:noProof/>
          <w:lang w:val="ru-RU" w:eastAsia="ru-RU"/>
        </w:rPr>
        <w:drawing>
          <wp:anchor distT="0" distB="0" distL="0" distR="0" simplePos="0" relativeHeight="251659264" behindDoc="0" locked="0" layoutInCell="1" allowOverlap="1" wp14:anchorId="669768E2" wp14:editId="599F8BB4">
            <wp:simplePos x="0" y="0"/>
            <wp:positionH relativeFrom="page">
              <wp:posOffset>3401567</wp:posOffset>
            </wp:positionH>
            <wp:positionV relativeFrom="paragraph">
              <wp:posOffset>180638</wp:posOffset>
            </wp:positionV>
            <wp:extent cx="1184368" cy="306038"/>
            <wp:effectExtent l="0" t="0" r="0" b="0"/>
            <wp:wrapTopAndBottom/>
            <wp:docPr id="371" name="image2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216.jpeg"/>
                    <pic:cNvPicPr/>
                  </pic:nvPicPr>
                  <pic:blipFill>
                    <a:blip r:embed="rId7" cstate="print"/>
                    <a:stretch>
                      <a:fillRect/>
                    </a:stretch>
                  </pic:blipFill>
                  <pic:spPr>
                    <a:xfrm>
                      <a:off x="0" y="0"/>
                      <a:ext cx="1184368" cy="306038"/>
                    </a:xfrm>
                    <a:prstGeom prst="rect">
                      <a:avLst/>
                    </a:prstGeom>
                  </pic:spPr>
                </pic:pic>
              </a:graphicData>
            </a:graphic>
          </wp:anchor>
        </w:drawing>
      </w:r>
    </w:p>
    <w:p w:rsidR="00EC57E9" w:rsidRDefault="00EC57E9" w:rsidP="00EC57E9">
      <w:pPr>
        <w:spacing w:before="241" w:line="237" w:lineRule="auto"/>
        <w:ind w:right="-1" w:hanging="706"/>
        <w:rPr>
          <w:sz w:val="24"/>
        </w:rPr>
      </w:pPr>
      <w:r>
        <w:rPr>
          <w:sz w:val="24"/>
        </w:rPr>
        <w:t>мұндағы D және d – ребордаларының сыртқы және ішкі</w:t>
      </w:r>
      <w:r>
        <w:rPr>
          <w:spacing w:val="-25"/>
          <w:sz w:val="24"/>
        </w:rPr>
        <w:t xml:space="preserve"> </w:t>
      </w:r>
      <w:r>
        <w:rPr>
          <w:sz w:val="24"/>
        </w:rPr>
        <w:t>диаметрлері; S – шнек ребордасының қадамы,</w:t>
      </w:r>
      <w:r>
        <w:rPr>
          <w:spacing w:val="6"/>
          <w:sz w:val="24"/>
        </w:rPr>
        <w:t xml:space="preserve"> </w:t>
      </w:r>
      <w:r>
        <w:rPr>
          <w:sz w:val="24"/>
        </w:rPr>
        <w:t>см.;</w:t>
      </w:r>
    </w:p>
    <w:p w:rsidR="00EC57E9" w:rsidRDefault="00EC57E9" w:rsidP="00EC57E9">
      <w:pPr>
        <w:spacing w:before="4" w:line="275" w:lineRule="exact"/>
        <w:ind w:right="-1"/>
        <w:rPr>
          <w:sz w:val="24"/>
        </w:rPr>
      </w:pPr>
      <w:r>
        <w:rPr>
          <w:sz w:val="24"/>
        </w:rPr>
        <w:t>n – шнектің айналу жиілігі,</w:t>
      </w:r>
      <w:r>
        <w:rPr>
          <w:spacing w:val="-7"/>
          <w:sz w:val="24"/>
        </w:rPr>
        <w:t xml:space="preserve"> </w:t>
      </w:r>
      <w:r>
        <w:rPr>
          <w:sz w:val="24"/>
        </w:rPr>
        <w:t>айн/мин;</w:t>
      </w:r>
    </w:p>
    <w:p w:rsidR="00EC57E9" w:rsidRDefault="00EC57E9" w:rsidP="00EC57E9">
      <w:pPr>
        <w:spacing w:line="275" w:lineRule="exact"/>
        <w:ind w:right="-1"/>
        <w:rPr>
          <w:sz w:val="24"/>
        </w:rPr>
      </w:pPr>
      <w:r>
        <w:rPr>
          <w:sz w:val="24"/>
        </w:rPr>
        <w:t>φ – 0,3-0,8 шінектің толу коэффиценті.</w:t>
      </w:r>
    </w:p>
    <w:p w:rsidR="00EC57E9" w:rsidRDefault="00EC57E9" w:rsidP="00EC57E9">
      <w:pPr>
        <w:pStyle w:val="a3"/>
        <w:ind w:right="-1"/>
        <w:rPr>
          <w:sz w:val="24"/>
        </w:rPr>
      </w:pPr>
    </w:p>
    <w:p w:rsidR="00EC57E9" w:rsidRDefault="00EC57E9" w:rsidP="00EC57E9">
      <w:pPr>
        <w:ind w:right="-1" w:firstLine="705"/>
        <w:jc w:val="both"/>
        <w:rPr>
          <w:sz w:val="24"/>
        </w:rPr>
      </w:pPr>
      <w:r>
        <w:rPr>
          <w:sz w:val="24"/>
        </w:rPr>
        <w:t>Аспаптың айналу жиілігі 0,8-0,2 м/с аралығында өзгеріп отыратын шнектердің сызықтық жылдамдығының тиімді шамасына байланысты таңдалынады. Осыны есепке ала отырып шінектердің ең көп тараған диаметрлері үшін айналу жиілігі 100-200 айн/мин құрайды, мұндағы ең аз шегі тұтқыр тау жыныстарын бұрғылауға арналған. Айналу жиілігін азайту ұңғыны тазалаудың жағдайларын нашарлатады. Ал, оның жоғарлауы аспаптың дірілдеуіне алып келеді. Бұл шламды тасмалдауды нашарлатады және бұрғылауға кететін қуаттың жоғарылауына алып</w:t>
      </w:r>
      <w:r>
        <w:rPr>
          <w:spacing w:val="6"/>
          <w:sz w:val="24"/>
        </w:rPr>
        <w:t xml:space="preserve"> </w:t>
      </w:r>
      <w:r>
        <w:rPr>
          <w:sz w:val="24"/>
        </w:rPr>
        <w:t>келеді.</w:t>
      </w:r>
    </w:p>
    <w:p w:rsidR="00EC57E9" w:rsidRDefault="00EC57E9" w:rsidP="00EC57E9">
      <w:pPr>
        <w:spacing w:before="2"/>
        <w:ind w:right="-1" w:firstLine="705"/>
        <w:jc w:val="both"/>
        <w:rPr>
          <w:sz w:val="24"/>
        </w:rPr>
      </w:pPr>
      <w:r>
        <w:rPr>
          <w:sz w:val="24"/>
        </w:rPr>
        <w:t>Шнекпен құрғақ және сулы құмдарды еш қиындықсыз бұрғылайды, бірақ ұңғы оқпанының орнықтылығын қамтамасыз ететін шаралар қолдану керек. Көрсетілген тау жыныстарының қалың емес қабаттарын ( 2,5-3 метр) бұрғылағанда аспапты айналдырып көтеріп түсіреді және ұңғы қабырғаларын нығыздау үшін реверс жасайды. Орнықсыз тау жыныстарының қалың қабаттарын бұрғылағанда ұңғы оқпанын шегендеуші құбырларды орната отырып бұрғылайды. Шінекті тізбек шегіндеуші құбырлар ішіне орналасады да жиілігі 40-60 айн/мин болып айналады. Ұңғы тереңдеген сайын шегендеуші құбырлар өз салмағымен төменге түсе береді.</w:t>
      </w:r>
    </w:p>
    <w:p w:rsidR="00EC57E9" w:rsidRDefault="00EC57E9" w:rsidP="00EC57E9">
      <w:pPr>
        <w:ind w:right="-1" w:firstLine="705"/>
        <w:jc w:val="both"/>
        <w:rPr>
          <w:sz w:val="24"/>
        </w:rPr>
      </w:pPr>
      <w:r>
        <w:rPr>
          <w:sz w:val="24"/>
        </w:rPr>
        <w:t xml:space="preserve">Тұтқыр және тығыз саздарды бұрғылау шнек спиралына шламның  жабысуына және жыныстық тығындар құрауына байланысты аса қыйындықтар туғызады. Ұңғы диаметрі шінек диаметріне дейін азаюы жие болып тұрады. Бұл айналдырғыш моментке қуаттың көп шығындалуына немесе ұңғыларда аспаптың қысылып қалуына әкеледі. Егер ұздіксіз бұрғылауда жыныстық тығындарды жою </w:t>
      </w:r>
      <w:r>
        <w:rPr>
          <w:spacing w:val="-3"/>
          <w:sz w:val="24"/>
        </w:rPr>
        <w:t xml:space="preserve">мүмкін </w:t>
      </w:r>
      <w:r>
        <w:rPr>
          <w:sz w:val="24"/>
        </w:rPr>
        <w:t>болмаса бұрғылауды қашаудан, 3-4 шінектен және бұрғылау құбырларының тізбегінен тұратын аспапты қолданып рейспен бұрғылау керек. Ұңғыны 1,5-2,5 метрге тереңдеткеннен кейін аспапты жер бетіне шығарып</w:t>
      </w:r>
      <w:r>
        <w:rPr>
          <w:spacing w:val="-2"/>
          <w:sz w:val="24"/>
        </w:rPr>
        <w:t xml:space="preserve"> </w:t>
      </w:r>
      <w:r>
        <w:rPr>
          <w:sz w:val="24"/>
        </w:rPr>
        <w:t>тазалайды.</w:t>
      </w:r>
    </w:p>
    <w:p w:rsidR="00EC57E9" w:rsidRDefault="00EC57E9" w:rsidP="00EC57E9">
      <w:pPr>
        <w:spacing w:before="1"/>
        <w:ind w:right="-1" w:firstLine="705"/>
        <w:jc w:val="both"/>
        <w:rPr>
          <w:sz w:val="24"/>
        </w:rPr>
      </w:pPr>
      <w:r>
        <w:rPr>
          <w:sz w:val="24"/>
        </w:rPr>
        <w:t>Жұқа, аз суланған сулы қабаттарды тез өтуге болады, өйткені төмен жатқан су өткізбейтін қабатты бұрғылаған кезде талқандалу өнімдері сулы горизонтқа қарсы ұңғы оқпанын сылайды, оқшауландырады және бекітеді. Көшкін құмдарды бұрғылағанда аспапты ұстап қалмаз үшін шегендеуші құбырларды бірге түсіре отырып бұрғылау қажет.</w:t>
      </w:r>
    </w:p>
    <w:p w:rsidR="00EC57E9" w:rsidRDefault="00EC57E9" w:rsidP="00EC57E9">
      <w:pPr>
        <w:ind w:right="-1" w:firstLine="705"/>
        <w:jc w:val="both"/>
        <w:rPr>
          <w:sz w:val="24"/>
        </w:rPr>
      </w:pPr>
      <w:r>
        <w:rPr>
          <w:sz w:val="24"/>
        </w:rPr>
        <w:t>Тиімді тәртіппен ұңғыны тереңдету процессін жүзеге асырудың негізгі шарты аспаптың айналу жиілігі мен оны беру жылдамдығының тиімді қатынасын сақтау. Бұл шарттарды орындау жоғарғы өстік күште пайда болатын шнек спиралдарындағы жыныстық тығындарды жоюға мүмкіндік береді. Жыныстық тығындардың пайда болуымен күресу үшін аспапты көтеріп түсіру және реверс қолданылады; аспаптың айналу желілігін жоғарлатады және ұңғыға су құюды азайтады. Соңғы шараның тиімділігі тау жыныстарының шнек спиралына және ұңғы қабырғасына үйкелуін азайту болып табылады.</w:t>
      </w:r>
    </w:p>
    <w:p w:rsidR="00EC57E9" w:rsidRDefault="00EC57E9" w:rsidP="00EC57E9">
      <w:pPr>
        <w:spacing w:before="2" w:line="237" w:lineRule="auto"/>
        <w:ind w:right="-1" w:firstLine="705"/>
        <w:jc w:val="both"/>
        <w:rPr>
          <w:sz w:val="24"/>
        </w:rPr>
      </w:pPr>
      <w:r>
        <w:rPr>
          <w:sz w:val="24"/>
        </w:rPr>
        <w:t>Шінекті бұрғылау кезінде геологиялық құжаттаманы ұңғы сағасына көтерілген немесе шінек қалақшаларындағы талқандалу өнімдері бойынша құрастырады, ал қажет</w:t>
      </w:r>
    </w:p>
    <w:p w:rsidR="00EC57E9" w:rsidRDefault="00EC57E9" w:rsidP="00EC57E9">
      <w:pPr>
        <w:spacing w:before="66"/>
        <w:ind w:right="-1"/>
        <w:jc w:val="both"/>
        <w:rPr>
          <w:sz w:val="24"/>
        </w:rPr>
      </w:pPr>
      <w:r>
        <w:rPr>
          <w:sz w:val="24"/>
        </w:rPr>
        <w:t xml:space="preserve">болған жағдайда магазинді шінектер немесе алынбалы керн қабылдағыштар көмегімен керн алады. Үздіксіз бұрғылау кезінде қимадағы тау жыныстары қабаттарының жатуының, нақты тереңдігі 0,2-0,3 метр дәлдікпен анықталады, ұңғы тереңдігі 20 метрден асқан кезде ол 0,3-0,4 метрге </w:t>
      </w:r>
      <w:r>
        <w:rPr>
          <w:spacing w:val="-3"/>
          <w:sz w:val="24"/>
        </w:rPr>
        <w:t>дейін</w:t>
      </w:r>
      <w:r>
        <w:rPr>
          <w:spacing w:val="5"/>
          <w:sz w:val="24"/>
        </w:rPr>
        <w:t xml:space="preserve"> </w:t>
      </w:r>
      <w:r>
        <w:rPr>
          <w:sz w:val="24"/>
        </w:rPr>
        <w:t>төмендейді.</w:t>
      </w:r>
    </w:p>
    <w:p w:rsidR="00EC57E9" w:rsidRDefault="00EC57E9" w:rsidP="00EC57E9">
      <w:pPr>
        <w:ind w:right="-1" w:firstLine="705"/>
        <w:jc w:val="both"/>
        <w:rPr>
          <w:sz w:val="24"/>
        </w:rPr>
      </w:pPr>
      <w:r>
        <w:rPr>
          <w:sz w:val="24"/>
        </w:rPr>
        <w:lastRenderedPageBreak/>
        <w:t>Рейстік бұрғылау кезінде оның жату тереңдігін дәл табу жоғарлайды - 0,1-0,3 метр. Рейстің ұзындығы әдетте шінектің ұзындығына тең (1,3-2 см) сынама әрбір 0,5-1 метр бұрғылағанда алынып отырады. Бұрғылайтын грунт – ұстағыштардың көмегімен керн алған кезде (магазинді шінектер) бұрғылаудың технологиялық тәртібінің келесі параметрлері қабылдануы тиіс: өстік күш 1,5-2 кН , айналу жиелігі 60-70 айн/мин. Берілген параметрлер аспапты 0,2-0,5 метр жылдамдықпен беруді қамтамасыз етеді. Иілімді саздар және суға, қаныққан құмдардың сынам</w:t>
      </w:r>
      <w:bookmarkStart w:id="0" w:name="_GoBack"/>
      <w:bookmarkEnd w:id="0"/>
      <w:r>
        <w:rPr>
          <w:sz w:val="24"/>
        </w:rPr>
        <w:t>аларын ішкі диаметрлері 100 мм кем емес жұқа қабырғалы грунт ұстағыштарды батырып</w:t>
      </w:r>
      <w:r>
        <w:rPr>
          <w:spacing w:val="-1"/>
          <w:sz w:val="24"/>
        </w:rPr>
        <w:t xml:space="preserve"> </w:t>
      </w:r>
      <w:r>
        <w:rPr>
          <w:sz w:val="24"/>
        </w:rPr>
        <w:t>алады.</w:t>
      </w:r>
    </w:p>
    <w:p w:rsidR="000D37CB" w:rsidRDefault="000D37CB" w:rsidP="00EC57E9">
      <w:pPr>
        <w:ind w:right="-1"/>
      </w:pPr>
    </w:p>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644C7E"/>
    <w:multiLevelType w:val="multilevel"/>
    <w:tmpl w:val="884EA20A"/>
    <w:lvl w:ilvl="0">
      <w:start w:val="10"/>
      <w:numFmt w:val="decimal"/>
      <w:lvlText w:val="%1"/>
      <w:lvlJc w:val="left"/>
      <w:pPr>
        <w:ind w:left="1889" w:hanging="543"/>
        <w:jc w:val="left"/>
      </w:pPr>
      <w:rPr>
        <w:rFonts w:ascii="Times New Roman" w:eastAsia="Times New Roman" w:hAnsi="Times New Roman" w:cs="Times New Roman" w:hint="default"/>
        <w:b/>
        <w:bCs/>
        <w:w w:val="99"/>
        <w:sz w:val="24"/>
        <w:szCs w:val="24"/>
        <w:lang w:val="kk-KZ" w:eastAsia="en-US" w:bidi="ar-SA"/>
      </w:rPr>
    </w:lvl>
    <w:lvl w:ilvl="1">
      <w:start w:val="1"/>
      <w:numFmt w:val="decimal"/>
      <w:lvlText w:val="%1.%2"/>
      <w:lvlJc w:val="left"/>
      <w:pPr>
        <w:ind w:left="2619" w:hanging="476"/>
        <w:jc w:val="left"/>
      </w:pPr>
      <w:rPr>
        <w:rFonts w:ascii="Times New Roman" w:eastAsia="Times New Roman" w:hAnsi="Times New Roman" w:cs="Times New Roman" w:hint="default"/>
        <w:b/>
        <w:bCs/>
        <w:spacing w:val="-5"/>
        <w:w w:val="99"/>
        <w:sz w:val="24"/>
        <w:szCs w:val="24"/>
        <w:lang w:val="kk-KZ" w:eastAsia="en-US" w:bidi="ar-SA"/>
      </w:rPr>
    </w:lvl>
    <w:lvl w:ilvl="2">
      <w:numFmt w:val="bullet"/>
      <w:lvlText w:val="•"/>
      <w:lvlJc w:val="left"/>
      <w:pPr>
        <w:ind w:left="3486" w:hanging="476"/>
      </w:pPr>
      <w:rPr>
        <w:rFonts w:hint="default"/>
        <w:lang w:val="kk-KZ" w:eastAsia="en-US" w:bidi="ar-SA"/>
      </w:rPr>
    </w:lvl>
    <w:lvl w:ilvl="3">
      <w:numFmt w:val="bullet"/>
      <w:lvlText w:val="•"/>
      <w:lvlJc w:val="left"/>
      <w:pPr>
        <w:ind w:left="4353" w:hanging="476"/>
      </w:pPr>
      <w:rPr>
        <w:rFonts w:hint="default"/>
        <w:lang w:val="kk-KZ" w:eastAsia="en-US" w:bidi="ar-SA"/>
      </w:rPr>
    </w:lvl>
    <w:lvl w:ilvl="4">
      <w:numFmt w:val="bullet"/>
      <w:lvlText w:val="•"/>
      <w:lvlJc w:val="left"/>
      <w:pPr>
        <w:ind w:left="5220" w:hanging="476"/>
      </w:pPr>
      <w:rPr>
        <w:rFonts w:hint="default"/>
        <w:lang w:val="kk-KZ" w:eastAsia="en-US" w:bidi="ar-SA"/>
      </w:rPr>
    </w:lvl>
    <w:lvl w:ilvl="5">
      <w:numFmt w:val="bullet"/>
      <w:lvlText w:val="•"/>
      <w:lvlJc w:val="left"/>
      <w:pPr>
        <w:ind w:left="6086" w:hanging="476"/>
      </w:pPr>
      <w:rPr>
        <w:rFonts w:hint="default"/>
        <w:lang w:val="kk-KZ" w:eastAsia="en-US" w:bidi="ar-SA"/>
      </w:rPr>
    </w:lvl>
    <w:lvl w:ilvl="6">
      <w:numFmt w:val="bullet"/>
      <w:lvlText w:val="•"/>
      <w:lvlJc w:val="left"/>
      <w:pPr>
        <w:ind w:left="6953" w:hanging="476"/>
      </w:pPr>
      <w:rPr>
        <w:rFonts w:hint="default"/>
        <w:lang w:val="kk-KZ" w:eastAsia="en-US" w:bidi="ar-SA"/>
      </w:rPr>
    </w:lvl>
    <w:lvl w:ilvl="7">
      <w:numFmt w:val="bullet"/>
      <w:lvlText w:val="•"/>
      <w:lvlJc w:val="left"/>
      <w:pPr>
        <w:ind w:left="7820" w:hanging="476"/>
      </w:pPr>
      <w:rPr>
        <w:rFonts w:hint="default"/>
        <w:lang w:val="kk-KZ" w:eastAsia="en-US" w:bidi="ar-SA"/>
      </w:rPr>
    </w:lvl>
    <w:lvl w:ilvl="8">
      <w:numFmt w:val="bullet"/>
      <w:lvlText w:val="•"/>
      <w:lvlJc w:val="left"/>
      <w:pPr>
        <w:ind w:left="8686" w:hanging="476"/>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0AB"/>
    <w:rsid w:val="000D37CB"/>
    <w:rsid w:val="009270AB"/>
    <w:rsid w:val="00EC57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39A315-AB88-4C14-ADD4-24A0235F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C57E9"/>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EC57E9"/>
    <w:rPr>
      <w:sz w:val="28"/>
      <w:szCs w:val="28"/>
    </w:rPr>
  </w:style>
  <w:style w:type="character" w:customStyle="1" w:styleId="a4">
    <w:name w:val="Основной текст Знак"/>
    <w:basedOn w:val="a0"/>
    <w:link w:val="a3"/>
    <w:uiPriority w:val="1"/>
    <w:rsid w:val="00EC57E9"/>
    <w:rPr>
      <w:rFonts w:ascii="Times New Roman" w:eastAsia="Times New Roman" w:hAnsi="Times New Roman" w:cs="Times New Roman"/>
      <w:sz w:val="28"/>
      <w:szCs w:val="28"/>
      <w:lang w:val="kk-KZ"/>
    </w:rPr>
  </w:style>
  <w:style w:type="paragraph" w:styleId="a5">
    <w:name w:val="List Paragraph"/>
    <w:basedOn w:val="a"/>
    <w:uiPriority w:val="1"/>
    <w:qFormat/>
    <w:rsid w:val="00EC57E9"/>
    <w:pPr>
      <w:ind w:left="219"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1697</Words>
  <Characters>9678</Characters>
  <Application>Microsoft Office Word</Application>
  <DocSecurity>0</DocSecurity>
  <Lines>80</Lines>
  <Paragraphs>22</Paragraphs>
  <ScaleCrop>false</ScaleCrop>
  <Company/>
  <LinksUpToDate>false</LinksUpToDate>
  <CharactersWithSpaces>11353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2020-09-02T09:44:00Z</dcterms:created>
  <dcterms:modified xsi:type="dcterms:W3CDTF">2020-09-02T09:45:00Z</dcterms:modified>
</cp:coreProperties>
</file>